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Abstract Submission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-842009</wp:posOffset>
            </wp:positionH>
            <wp:positionV relativeFrom="paragraph">
              <wp:posOffset>-604519</wp:posOffset>
            </wp:positionV>
            <wp:extent cx="1388745" cy="1560830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7203" l="23794" r="20580" t="20259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560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4396740</wp:posOffset>
            </wp:positionH>
            <wp:positionV relativeFrom="paragraph">
              <wp:posOffset>-533399</wp:posOffset>
            </wp:positionV>
            <wp:extent cx="1799356" cy="141859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0997" l="12657" r="12625" t="48336"/>
                    <a:stretch>
                      <a:fillRect/>
                    </a:stretch>
                  </pic:blipFill>
                  <pic:spPr>
                    <a:xfrm>
                      <a:off x="0" y="0"/>
                      <a:ext cx="1799356" cy="1418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3rd PhDay – Back to the Future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Abstract Title – Arial, Bold, 18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Smith, J.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1,2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Williams H.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1,3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(…) – Arial, 12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Affiliations – Arial, 12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i3S – Instituto de Investigação e Inovação em Saúde, Universidade do Porto, Porto, Portugal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(…)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(…)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Abstract body – Arial, 12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a6a6a6"/>
          <w:sz w:val="24"/>
          <w:szCs w:val="24"/>
          <w:rtl w:val="0"/>
        </w:rPr>
        <w:t xml:space="preserve">(Please do not exceed 250 words. Abstracts exceeding this number will not be considered)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a6a6a6"/>
          <w:sz w:val="24"/>
          <w:szCs w:val="24"/>
          <w:rtl w:val="0"/>
        </w:rPr>
        <w:t xml:space="preserve">(Please do not include references.)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4588"/>
    <w:rPr>
      <w:rFonts w:ascii="Calibri" w:cs="Calibri" w:eastAsia="Calibri" w:hAnsi="Calibri"/>
      <w:lang w:eastAsia="pt-PT" w:val="en-GB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PhDayTtulo" w:customStyle="1">
    <w:name w:val="PhDay Título"/>
    <w:basedOn w:val="Tipodeletrapredefinidodopargrafo"/>
    <w:uiPriority w:val="1"/>
    <w:locked w:val="1"/>
    <w:rsid w:val="00AD0446"/>
    <w:rPr>
      <w:rFonts w:ascii="Arial" w:hAnsi="Arial"/>
      <w:b w:val="1"/>
      <w:color w:val="000000" w:themeColor="text1"/>
      <w:sz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kljRxt8TSbk4tff55yWWyM+NQ==">AMUW2mUuLwDkFZclhUiMFaD60Pn2zP93tV1fRE1fcfR/d4Pd9vd8N+1rq9XUeGYho1/mrx3mjW79eHZXbJhbq0V+swhzTc+oeCsri58yVGdki3ef1zfVVaeO6YVBYDbrg2GuIF98xokz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2020-02-18T14:00:00Z</dcterms:created>
  <dc:creator>Nelson Leça</dc:creator>
</cp:coreProperties>
</file>